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58" w:rsidRPr="004D0658" w:rsidRDefault="004D0658" w:rsidP="004D0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жылға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өрсетілетін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есеп</w:t>
      </w:r>
      <w:proofErr w:type="spellEnd"/>
    </w:p>
    <w:p w:rsidR="004D0658" w:rsidRPr="004D0658" w:rsidRDefault="004D0658" w:rsidP="004D0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ережелер</w:t>
      </w:r>
      <w:proofErr w:type="spellEnd"/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көрсетуші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мәліметтер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басқармасының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Степногорск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МКҚК.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Степногорск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Етекбай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№5А ғимарат.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өрсетілетін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басқармасының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Степногорск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МКҚК 4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йымдар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қабылдау»;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«Техникалық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орта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білімнен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кадрларды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конкурсына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қабылдау»;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жекелеген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жеңілдетілген тамақтандыруды ұсыну».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МКҚК 44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қызметтер – 0;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44;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нұсқасында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құжаттарды қабылдау – 0 қызмет.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көрсетіледі.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МКҚК 46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қызметтер – 0;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46;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нұсқасында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құжаттарды қабылдау – 0 қызмет.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3)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сұранысқа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өрсетілетін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сұ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раныс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3720" w:rsidRDefault="006E3720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925C6D" wp14:editId="17F0A2EF">
            <wp:extent cx="3985622" cy="1653359"/>
            <wp:effectExtent l="0" t="0" r="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3720" w:rsidRDefault="006E3720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720" w:rsidRDefault="006E3720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D9532C" wp14:editId="1658B8AC">
            <wp:extent cx="4085438" cy="234891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6E3720" w:rsidRDefault="006E3720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720" w:rsidRDefault="006E3720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алушылармен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Қызмет алушыларға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басқармасының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new" w:history="1">
        <w:r w:rsidRPr="004D06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http://stepnogorsk.aqmoedu.kz/content/9988-28-11-19-13-28-09-gosudarstvennye-uslugi</w:t>
        </w:r>
      </w:hyperlink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бөлімінде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Сондай-ақ барлық ведомстволық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бағынысты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ұйымдардың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стендтерінде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қағидалары орналастырылған. Өзі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өзі қызмет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айқындайтын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Қазіргі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бағынысты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әзірленген жоқ.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ашықтығын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сұхбаттар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т.б.).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2025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МКҚК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желілерде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йымдар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пост,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құжаттарды қабылдау» тақырыбында 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ақпараттық пост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эфир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бұқаралық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көрсетушілердің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ақпараттандыру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жүргізіледі.</w:t>
      </w:r>
    </w:p>
    <w:p w:rsidR="004D0658" w:rsidRPr="004D0658" w:rsidRDefault="004D0658" w:rsidP="006D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үдерістерін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жетілдіру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МКҚК Akmola.kz бірыңғ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автоматтандырылған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(АРМ ГУ)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біліктілігін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МКҚК-де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техникамен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2024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курстарынан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өтті.</w:t>
      </w:r>
    </w:p>
    <w:p w:rsidR="004D0658" w:rsidRPr="004D0658" w:rsidRDefault="004D0658" w:rsidP="006D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сапасына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бақылау.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тұтынушылардан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түскен жоқ.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Қызмет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қанағаттанушылық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заңнамасының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сақталуын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қоғамдық мониторинг нәтижелері.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Қоғамдық мониторинг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2025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</w:t>
      </w:r>
      <w:proofErr w:type="gram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мерзімдерінің бұзылуы анықталған жоқ.</w:t>
      </w:r>
    </w:p>
    <w:p w:rsidR="004D0658" w:rsidRPr="004D0658" w:rsidRDefault="004D0658" w:rsidP="006D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сапасына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қанағаттанушылықты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тиімділігін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одан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</w:t>
      </w:r>
      <w:proofErr w:type="gram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жетілдіру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перспективалары</w:t>
      </w:r>
      <w:proofErr w:type="spellEnd"/>
      <w:r w:rsidRPr="004D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2026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кентіндегі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МКҚК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тұлғаларға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көрсетуді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жалғастырады</w:t>
      </w:r>
      <w:proofErr w:type="spellEnd"/>
      <w:r w:rsidRPr="004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193" w:rsidRPr="004D0658" w:rsidRDefault="00DA4193">
      <w:pPr>
        <w:rPr>
          <w:rFonts w:ascii="Times New Roman" w:hAnsi="Times New Roman" w:cs="Times New Roman"/>
          <w:sz w:val="28"/>
          <w:szCs w:val="28"/>
        </w:rPr>
      </w:pPr>
    </w:p>
    <w:sectPr w:rsidR="00DA4193" w:rsidRPr="004D0658" w:rsidSect="00DA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658"/>
    <w:rsid w:val="004D0658"/>
    <w:rsid w:val="006D3A72"/>
    <w:rsid w:val="006E3720"/>
    <w:rsid w:val="00D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93"/>
  </w:style>
  <w:style w:type="paragraph" w:styleId="3">
    <w:name w:val="heading 3"/>
    <w:basedOn w:val="a"/>
    <w:link w:val="30"/>
    <w:uiPriority w:val="9"/>
    <w:qFormat/>
    <w:rsid w:val="004D0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658"/>
    <w:rPr>
      <w:b/>
      <w:bCs/>
    </w:rPr>
  </w:style>
  <w:style w:type="character" w:styleId="a5">
    <w:name w:val="Hyperlink"/>
    <w:basedOn w:val="a0"/>
    <w:uiPriority w:val="99"/>
    <w:semiHidden/>
    <w:unhideWhenUsed/>
    <w:rsid w:val="004D06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epnogorsk.aqmoedu.kz/content/9988-28-11-19-13-28-09-gosudarstvennye-uslug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k-KZ" sz="1800" b="1" i="0" u="none" strike="noStrike" baseline="0"/>
              <a:t>2024 жылы көрсетілген қызметтер үшін</a:t>
            </a:r>
            <a:endParaRPr lang="ru-RU"/>
          </a:p>
        </c:rich>
      </c:tx>
      <c:layout>
        <c:manualLayout>
          <c:xMode val="edge"/>
          <c:yMode val="edge"/>
          <c:x val="0.28685218971232967"/>
          <c:y val="5.377502034297192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прием детей</c:v>
                </c:pt>
                <c:pt idx="1">
                  <c:v>прием педагогов</c:v>
                </c:pt>
                <c:pt idx="2">
                  <c:v>прохождения аттестации</c:v>
                </c:pt>
                <c:pt idx="3">
                  <c:v>бесплатное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2025 жылы к</a:t>
            </a:r>
            <a:r>
              <a:rPr lang="kk-KZ"/>
              <a:t>өрсетілген</a:t>
            </a:r>
            <a:r>
              <a:rPr lang="kk-KZ" baseline="0"/>
              <a:t> қызметтер үшін</a:t>
            </a:r>
            <a:endParaRPr lang="ru-RU"/>
          </a:p>
        </c:rich>
      </c:tx>
      <c:layout>
        <c:manualLayout>
          <c:xMode val="edge"/>
          <c:yMode val="edge"/>
          <c:x val="0.12007749547478773"/>
          <c:y val="3.3863867253640365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2025 год оказанных услуг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прием детей</c:v>
                </c:pt>
                <c:pt idx="1">
                  <c:v>прием педагогов</c:v>
                </c:pt>
                <c:pt idx="2">
                  <c:v>прохождения аттестации</c:v>
                </c:pt>
                <c:pt idx="3">
                  <c:v>бесплатное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135680"/>
        <c:axId val="102137216"/>
      </c:barChart>
      <c:catAx>
        <c:axId val="102135680"/>
        <c:scaling>
          <c:orientation val="minMax"/>
        </c:scaling>
        <c:delete val="0"/>
        <c:axPos val="l"/>
        <c:majorTickMark val="out"/>
        <c:minorTickMark val="none"/>
        <c:tickLblPos val="nextTo"/>
        <c:crossAx val="102137216"/>
        <c:crosses val="autoZero"/>
        <c:auto val="1"/>
        <c:lblAlgn val="ctr"/>
        <c:lblOffset val="100"/>
        <c:noMultiLvlLbl val="0"/>
      </c:catAx>
      <c:valAx>
        <c:axId val="1021372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2135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2026-02-25T07:59:00Z</dcterms:created>
  <dcterms:modified xsi:type="dcterms:W3CDTF">2026-02-25T12:12:00Z</dcterms:modified>
</cp:coreProperties>
</file>